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A12A68" w:rsidP="00D51247">
      <w:pPr>
        <w:jc w:val="right"/>
      </w:pPr>
      <w:r w:rsidRPr="00A12A68">
        <w:rPr>
          <w:sz w:val="27"/>
          <w:szCs w:val="27"/>
        </w:rPr>
        <w:t xml:space="preserve">                                                                                            </w:t>
      </w:r>
      <w:r w:rsidRPr="00A12A68">
        <w:t>дело № 5-</w:t>
      </w:r>
      <w:r w:rsidR="002970EA">
        <w:t>569</w:t>
      </w:r>
      <w:r w:rsidRPr="00A12A68" w:rsidR="00E54C44">
        <w:t>-2005</w:t>
      </w:r>
      <w:r w:rsidRPr="00A12A68">
        <w:t>/2025</w:t>
      </w:r>
    </w:p>
    <w:p w:rsidR="00D51247" w:rsidRPr="00A12A68" w:rsidP="00D51247">
      <w:pPr>
        <w:jc w:val="center"/>
        <w:rPr>
          <w:sz w:val="27"/>
          <w:szCs w:val="27"/>
        </w:rPr>
      </w:pPr>
      <w:r w:rsidRPr="00A12A68">
        <w:rPr>
          <w:sz w:val="27"/>
          <w:szCs w:val="27"/>
        </w:rPr>
        <w:t>ПОСТАНОВЛЕНИЕ</w:t>
      </w:r>
    </w:p>
    <w:p w:rsidR="00D51247" w:rsidP="000D1FCF">
      <w:pPr>
        <w:jc w:val="center"/>
        <w:rPr>
          <w:sz w:val="27"/>
          <w:szCs w:val="27"/>
        </w:rPr>
      </w:pPr>
      <w:r w:rsidRPr="00A12A68">
        <w:rPr>
          <w:sz w:val="27"/>
          <w:szCs w:val="27"/>
        </w:rPr>
        <w:t>о назначении административного наказания</w:t>
      </w:r>
    </w:p>
    <w:p w:rsidR="000D1FCF" w:rsidRPr="00A12A68" w:rsidP="000D1FCF">
      <w:pPr>
        <w:jc w:val="center"/>
        <w:rPr>
          <w:sz w:val="27"/>
          <w:szCs w:val="27"/>
        </w:rPr>
      </w:pP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>27</w:t>
      </w:r>
      <w:r w:rsidRPr="00A12A68" w:rsidR="00A93446">
        <w:rPr>
          <w:sz w:val="27"/>
          <w:szCs w:val="27"/>
        </w:rPr>
        <w:t xml:space="preserve"> мая</w:t>
      </w:r>
      <w:r w:rsidRPr="00A12A68">
        <w:rPr>
          <w:sz w:val="27"/>
          <w:szCs w:val="27"/>
        </w:rPr>
        <w:t xml:space="preserve"> 2025 года                                                                        </w:t>
      </w:r>
      <w:r w:rsidR="000D1FCF">
        <w:rPr>
          <w:sz w:val="27"/>
          <w:szCs w:val="27"/>
        </w:rPr>
        <w:t xml:space="preserve">   </w:t>
      </w:r>
      <w:r w:rsidRPr="00A12A68">
        <w:rPr>
          <w:sz w:val="27"/>
          <w:szCs w:val="27"/>
        </w:rPr>
        <w:t xml:space="preserve">г. Нефтеюганск          </w:t>
      </w:r>
      <w:r w:rsidRPr="00A12A68">
        <w:rPr>
          <w:sz w:val="27"/>
          <w:szCs w:val="27"/>
        </w:rPr>
        <w:tab/>
      </w:r>
      <w:r w:rsidRPr="00A12A68">
        <w:rPr>
          <w:sz w:val="27"/>
          <w:szCs w:val="27"/>
        </w:rPr>
        <w:tab/>
        <w:t xml:space="preserve">                             </w:t>
      </w:r>
      <w:r w:rsidRPr="00A12A68">
        <w:rPr>
          <w:sz w:val="27"/>
          <w:szCs w:val="27"/>
        </w:rPr>
        <w:tab/>
        <w:t xml:space="preserve">   </w:t>
      </w: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A12A68">
        <w:rPr>
          <w:sz w:val="27"/>
          <w:szCs w:val="27"/>
        </w:rPr>
        <w:t>– Югры Е.А.Таскаева</w:t>
      </w:r>
      <w:r w:rsidRPr="00A12A68" w:rsidR="00E54C44">
        <w:rPr>
          <w:sz w:val="27"/>
          <w:szCs w:val="27"/>
        </w:rPr>
        <w:t xml:space="preserve">, и.о. мирового судьи судебного участка №5 Нефтеюганского судебного района Ханты-Мансийского автономного округа – Югры </w:t>
      </w:r>
      <w:r w:rsidRPr="00A12A68">
        <w:rPr>
          <w:sz w:val="27"/>
          <w:szCs w:val="27"/>
        </w:rPr>
        <w:t xml:space="preserve">(628301, ХМАО-Югра, г. Нефтеюганск, 1 мкр-н, дом 30), рассмотрев дело об административном правонарушении в отношении </w:t>
      </w:r>
    </w:p>
    <w:p w:rsidR="00D51247" w:rsidRPr="00A12A68" w:rsidP="00D51247">
      <w:pPr>
        <w:pStyle w:val="BodyText"/>
        <w:spacing w:after="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Мингалеева АР</w:t>
      </w:r>
      <w:r>
        <w:rPr>
          <w:sz w:val="27"/>
          <w:szCs w:val="27"/>
          <w:lang w:val="ru-RU"/>
        </w:rPr>
        <w:t>, ***</w:t>
      </w:r>
      <w:r w:rsidRPr="00A12A68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  <w:lang w:val="ru-RU"/>
        </w:rPr>
        <w:t>***</w:t>
      </w:r>
      <w:r w:rsidRPr="00A12A68">
        <w:rPr>
          <w:sz w:val="27"/>
          <w:szCs w:val="27"/>
          <w:lang w:val="ru-RU"/>
        </w:rPr>
        <w:t>,</w:t>
      </w:r>
      <w:r w:rsidRPr="00A12A68">
        <w:rPr>
          <w:sz w:val="27"/>
          <w:szCs w:val="27"/>
        </w:rPr>
        <w:t xml:space="preserve"> зарегистрированного</w:t>
      </w:r>
      <w:r w:rsidRPr="00A12A68">
        <w:rPr>
          <w:sz w:val="27"/>
          <w:szCs w:val="27"/>
          <w:lang w:val="ru-RU"/>
        </w:rPr>
        <w:t xml:space="preserve"> и</w:t>
      </w:r>
      <w:r w:rsidRPr="00A12A68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  <w:lang w:val="ru-RU"/>
        </w:rPr>
        <w:t>***</w:t>
      </w:r>
      <w:r w:rsidRPr="00A12A68" w:rsidR="00A93446">
        <w:rPr>
          <w:sz w:val="27"/>
          <w:szCs w:val="27"/>
          <w:lang w:val="ru-RU"/>
        </w:rPr>
        <w:t xml:space="preserve">, </w:t>
      </w:r>
      <w:r w:rsidRPr="00A12A68" w:rsidR="00E54C44">
        <w:rPr>
          <w:sz w:val="27"/>
          <w:szCs w:val="27"/>
          <w:lang w:val="ru-RU"/>
        </w:rPr>
        <w:t xml:space="preserve">22: </w:t>
      </w:r>
      <w:r>
        <w:rPr>
          <w:sz w:val="27"/>
          <w:szCs w:val="27"/>
          <w:lang w:val="ru-RU"/>
        </w:rPr>
        <w:t>***</w:t>
      </w:r>
      <w:r w:rsidRPr="00A12A68">
        <w:rPr>
          <w:sz w:val="27"/>
          <w:szCs w:val="27"/>
        </w:rPr>
        <w:t>,</w:t>
      </w:r>
    </w:p>
    <w:p w:rsidR="00D51247" w:rsidRPr="00A12A68" w:rsidP="00D51247">
      <w:pPr>
        <w:pStyle w:val="BodyText"/>
        <w:spacing w:after="0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в совершении административного правонарушения, пред</w:t>
      </w:r>
      <w:r w:rsidRPr="00A12A68">
        <w:rPr>
          <w:sz w:val="27"/>
          <w:szCs w:val="27"/>
        </w:rPr>
        <w:t>усмотренного ч.</w:t>
      </w:r>
      <w:r w:rsidRPr="00A12A68">
        <w:rPr>
          <w:sz w:val="27"/>
          <w:szCs w:val="27"/>
          <w:lang w:val="ru-RU"/>
        </w:rPr>
        <w:t xml:space="preserve"> </w:t>
      </w:r>
      <w:r w:rsidRPr="00A12A68">
        <w:rPr>
          <w:sz w:val="27"/>
          <w:szCs w:val="27"/>
        </w:rPr>
        <w:t>4 ст. 12.15  Кодекса Российской Федерации об административных правонарушениях,</w:t>
      </w:r>
    </w:p>
    <w:p w:rsidR="00D51247" w:rsidRPr="00A12A68" w:rsidP="00D51247">
      <w:pPr>
        <w:pStyle w:val="BodyText"/>
        <w:jc w:val="both"/>
        <w:rPr>
          <w:sz w:val="27"/>
          <w:szCs w:val="27"/>
        </w:rPr>
      </w:pPr>
    </w:p>
    <w:p w:rsidR="00D51247" w:rsidRPr="00A12A68" w:rsidP="00D51247">
      <w:pPr>
        <w:jc w:val="center"/>
        <w:rPr>
          <w:bCs/>
          <w:sz w:val="27"/>
          <w:szCs w:val="27"/>
        </w:rPr>
      </w:pPr>
      <w:r w:rsidRPr="00A12A68">
        <w:rPr>
          <w:bCs/>
          <w:sz w:val="27"/>
          <w:szCs w:val="27"/>
        </w:rPr>
        <w:t>У С Т А Н О В И Л:</w:t>
      </w:r>
    </w:p>
    <w:p w:rsidR="00D51247" w:rsidRPr="00A12A68" w:rsidP="00D51247">
      <w:pPr>
        <w:jc w:val="both"/>
        <w:rPr>
          <w:sz w:val="27"/>
          <w:szCs w:val="27"/>
        </w:rPr>
      </w:pPr>
      <w:r>
        <w:rPr>
          <w:sz w:val="27"/>
          <w:szCs w:val="27"/>
        </w:rPr>
        <w:t>21 марта</w:t>
      </w:r>
      <w:r w:rsidRPr="00A12A68">
        <w:rPr>
          <w:sz w:val="27"/>
          <w:szCs w:val="27"/>
        </w:rPr>
        <w:t xml:space="preserve"> 2025 года в </w:t>
      </w:r>
      <w:r>
        <w:rPr>
          <w:sz w:val="27"/>
          <w:szCs w:val="27"/>
        </w:rPr>
        <w:t>22</w:t>
      </w:r>
      <w:r w:rsidRPr="00A12A68">
        <w:rPr>
          <w:sz w:val="27"/>
          <w:szCs w:val="27"/>
        </w:rPr>
        <w:t xml:space="preserve"> час. </w:t>
      </w:r>
      <w:r>
        <w:rPr>
          <w:sz w:val="27"/>
          <w:szCs w:val="27"/>
        </w:rPr>
        <w:t>10</w:t>
      </w:r>
      <w:r w:rsidRPr="00A12A68">
        <w:rPr>
          <w:sz w:val="27"/>
          <w:szCs w:val="27"/>
        </w:rPr>
        <w:t xml:space="preserve"> мин. на </w:t>
      </w:r>
      <w:r>
        <w:rPr>
          <w:sz w:val="27"/>
          <w:szCs w:val="27"/>
        </w:rPr>
        <w:t>712</w:t>
      </w:r>
      <w:r w:rsidRPr="00A12A68">
        <w:rPr>
          <w:sz w:val="27"/>
          <w:szCs w:val="27"/>
        </w:rPr>
        <w:t xml:space="preserve"> </w:t>
      </w:r>
      <w:r w:rsidRPr="00A12A68">
        <w:rPr>
          <w:sz w:val="27"/>
          <w:szCs w:val="27"/>
        </w:rPr>
        <w:t>км</w:t>
      </w:r>
      <w:r w:rsidRPr="00A12A68">
        <w:rPr>
          <w:sz w:val="27"/>
          <w:szCs w:val="27"/>
        </w:rPr>
        <w:t xml:space="preserve"> а/д Нефтеюганск – Мамонтово Нефтеюганского района, </w:t>
      </w:r>
      <w:r>
        <w:rPr>
          <w:sz w:val="27"/>
          <w:szCs w:val="27"/>
        </w:rPr>
        <w:t>Мингалеев А.Р.</w:t>
      </w:r>
      <w:r w:rsidRPr="00A12A68">
        <w:rPr>
          <w:sz w:val="27"/>
          <w:szCs w:val="27"/>
        </w:rPr>
        <w:t xml:space="preserve">, управляя транспортным средством </w:t>
      </w:r>
      <w:r>
        <w:rPr>
          <w:sz w:val="27"/>
          <w:szCs w:val="27"/>
        </w:rPr>
        <w:t>***</w:t>
      </w:r>
      <w:r w:rsidRPr="00A12A68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A12A68">
        <w:rPr>
          <w:sz w:val="27"/>
          <w:szCs w:val="27"/>
        </w:rPr>
        <w:t xml:space="preserve">, совершил обгон </w:t>
      </w:r>
      <w:r w:rsidRPr="00A12A68" w:rsidR="00A93446">
        <w:rPr>
          <w:sz w:val="27"/>
          <w:szCs w:val="27"/>
        </w:rPr>
        <w:t xml:space="preserve">движущегося впереди </w:t>
      </w:r>
      <w:r w:rsidRPr="00A12A68" w:rsidR="00E54C44">
        <w:rPr>
          <w:sz w:val="27"/>
          <w:szCs w:val="27"/>
        </w:rPr>
        <w:t xml:space="preserve">грузового </w:t>
      </w:r>
      <w:r w:rsidRPr="00A12A68">
        <w:rPr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</w:t>
      </w:r>
      <w:r w:rsidRPr="00A12A68">
        <w:rPr>
          <w:sz w:val="27"/>
          <w:szCs w:val="27"/>
        </w:rPr>
        <w:t xml:space="preserve">ка 3.20 «Обгон запрещен», чем нарушил п.1.3 ПДД РФ. 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В судебное заседание </w:t>
      </w:r>
      <w:r w:rsidR="002970EA">
        <w:rPr>
          <w:sz w:val="27"/>
          <w:szCs w:val="27"/>
        </w:rPr>
        <w:t>Мингалеев А.Р.</w:t>
      </w:r>
      <w:r w:rsidRPr="00A12A68">
        <w:rPr>
          <w:sz w:val="27"/>
          <w:szCs w:val="27"/>
        </w:rPr>
        <w:t xml:space="preserve"> не явился, о времени и месте рассмотрения дела об административном правонаруш</w:t>
      </w:r>
      <w:r w:rsidRPr="00A12A68" w:rsidR="00A93446">
        <w:rPr>
          <w:sz w:val="27"/>
          <w:szCs w:val="27"/>
        </w:rPr>
        <w:t>е</w:t>
      </w:r>
      <w:r w:rsidRPr="00A12A68" w:rsidR="00E54C44">
        <w:rPr>
          <w:sz w:val="27"/>
          <w:szCs w:val="27"/>
        </w:rPr>
        <w:t>нии извещен надлежащим образом, о причинах неявки суду не сообщил</w:t>
      </w:r>
      <w:r w:rsidRPr="00A12A68">
        <w:rPr>
          <w:sz w:val="27"/>
          <w:szCs w:val="27"/>
        </w:rPr>
        <w:t>.</w:t>
      </w:r>
    </w:p>
    <w:p w:rsidR="002970EA" w:rsidRPr="00A74A43" w:rsidP="002970EA">
      <w:pPr>
        <w:widowControl w:val="0"/>
        <w:ind w:right="-2" w:firstLine="567"/>
        <w:jc w:val="both"/>
        <w:rPr>
          <w:bCs/>
          <w:sz w:val="27"/>
          <w:szCs w:val="27"/>
        </w:rPr>
      </w:pPr>
      <w:r w:rsidRPr="00A74A43">
        <w:rPr>
          <w:bCs/>
          <w:sz w:val="27"/>
          <w:szCs w:val="27"/>
        </w:rPr>
        <w:t xml:space="preserve">В соответствии с ч. 2 </w:t>
      </w:r>
      <w:r w:rsidRPr="00A74A43">
        <w:rPr>
          <w:bCs/>
          <w:sz w:val="27"/>
          <w:szCs w:val="27"/>
        </w:rPr>
        <w:t xml:space="preserve">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</w:t>
      </w:r>
      <w:r w:rsidRPr="00A74A43">
        <w:rPr>
          <w:bCs/>
          <w:sz w:val="27"/>
          <w:szCs w:val="27"/>
        </w:rPr>
        <w:t xml:space="preserve">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970EA" w:rsidRPr="00A74A43" w:rsidP="002970EA">
      <w:pPr>
        <w:widowControl w:val="0"/>
        <w:ind w:right="-2" w:hanging="142"/>
        <w:jc w:val="both"/>
        <w:rPr>
          <w:bCs/>
          <w:sz w:val="27"/>
          <w:szCs w:val="27"/>
        </w:rPr>
      </w:pPr>
      <w:r w:rsidRPr="00A74A43">
        <w:rPr>
          <w:bCs/>
          <w:sz w:val="27"/>
          <w:szCs w:val="27"/>
        </w:rPr>
        <w:t xml:space="preserve">            Согласно Постановлению Пленума Верховного Суда РФ о</w:t>
      </w:r>
      <w:r w:rsidRPr="00A74A43">
        <w:rPr>
          <w:bCs/>
          <w:sz w:val="27"/>
          <w:szCs w:val="27"/>
        </w:rPr>
        <w:t>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</w:t>
      </w:r>
      <w:r w:rsidRPr="00A74A43">
        <w:rPr>
          <w:bCs/>
          <w:sz w:val="27"/>
          <w:szCs w:val="27"/>
        </w:rPr>
        <w:t xml:space="preserve">елях соблюдения установленных </w:t>
      </w:r>
      <w:hyperlink r:id="rId4" w:history="1">
        <w:r w:rsidRPr="00A74A43">
          <w:rPr>
            <w:rStyle w:val="Hyperlink"/>
            <w:rFonts w:eastAsiaTheme="majorEastAsia"/>
            <w:bCs/>
            <w:color w:val="auto"/>
            <w:sz w:val="27"/>
            <w:szCs w:val="27"/>
          </w:rPr>
          <w:t>статьей 29.6</w:t>
        </w:r>
      </w:hyperlink>
      <w:r w:rsidRPr="00A74A43">
        <w:rPr>
          <w:bCs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A74A43">
        <w:rPr>
          <w:bCs/>
          <w:sz w:val="27"/>
          <w:szCs w:val="27"/>
        </w:rPr>
        <w:t xml:space="preserve"> рассмотрения. Поскольку </w:t>
      </w:r>
      <w:hyperlink r:id="rId5" w:history="1">
        <w:r w:rsidRPr="00A74A43">
          <w:rPr>
            <w:rStyle w:val="Hyperlink"/>
            <w:rFonts w:eastAsiaTheme="majorEastAsia"/>
            <w:bCs/>
            <w:color w:val="auto"/>
            <w:sz w:val="27"/>
            <w:szCs w:val="27"/>
          </w:rPr>
          <w:t>КоАП</w:t>
        </w:r>
      </w:hyperlink>
      <w:r w:rsidRPr="00A74A43">
        <w:rPr>
          <w:bCs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</w:t>
      </w:r>
      <w:r w:rsidRPr="00A74A43">
        <w:rPr>
          <w:bCs/>
          <w:sz w:val="27"/>
          <w:szCs w:val="27"/>
        </w:rPr>
        <w:t xml:space="preserve">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</w:t>
      </w:r>
      <w:r w:rsidRPr="00A74A43">
        <w:rPr>
          <w:bCs/>
          <w:sz w:val="27"/>
          <w:szCs w:val="27"/>
        </w:rPr>
        <w:t xml:space="preserve">факта </w:t>
      </w:r>
      <w:r w:rsidRPr="00A74A43">
        <w:rPr>
          <w:bCs/>
          <w:sz w:val="27"/>
          <w:szCs w:val="27"/>
        </w:rPr>
        <w:t>отправки и доставки СМС-извещения адресату).</w:t>
      </w:r>
    </w:p>
    <w:p w:rsidR="002970EA" w:rsidRPr="00A74A43" w:rsidP="002970EA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A74A43">
        <w:rPr>
          <w:sz w:val="27"/>
          <w:szCs w:val="27"/>
        </w:rPr>
        <w:t xml:space="preserve">  </w:t>
      </w:r>
      <w:r>
        <w:rPr>
          <w:sz w:val="27"/>
          <w:szCs w:val="27"/>
        </w:rPr>
        <w:t>Мингалеев А.Р</w:t>
      </w:r>
      <w:r w:rsidRPr="00A74A43">
        <w:rPr>
          <w:sz w:val="27"/>
          <w:szCs w:val="27"/>
        </w:rPr>
        <w:t>. извещен о времени и месте рассмотрения дела об административном правонарушении посредством направления СМС-сообщения на номер телефона, указанный им при составлении протокола об администра</w:t>
      </w:r>
      <w:r w:rsidRPr="00A74A43">
        <w:rPr>
          <w:sz w:val="27"/>
          <w:szCs w:val="27"/>
        </w:rPr>
        <w:t xml:space="preserve">тивном правонарушении. </w:t>
      </w:r>
      <w:r>
        <w:rPr>
          <w:sz w:val="27"/>
          <w:szCs w:val="27"/>
        </w:rPr>
        <w:t>Мингалеев А.Р</w:t>
      </w:r>
      <w:r w:rsidRPr="00A74A43">
        <w:rPr>
          <w:sz w:val="27"/>
          <w:szCs w:val="27"/>
        </w:rPr>
        <w:t xml:space="preserve">. был согласен на уведомление о рассмотрении дела посредством направления СМС-сообщения. </w:t>
      </w:r>
    </w:p>
    <w:p w:rsidR="002970EA" w:rsidRPr="00A74A43" w:rsidP="002970EA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A74A43">
        <w:rPr>
          <w:sz w:val="27"/>
          <w:szCs w:val="27"/>
        </w:rPr>
        <w:t xml:space="preserve">Таким образом, мировой судья, считает надлежащим извещение </w:t>
      </w:r>
      <w:r>
        <w:rPr>
          <w:sz w:val="27"/>
          <w:szCs w:val="27"/>
        </w:rPr>
        <w:t xml:space="preserve">Мингалеева А.Р. </w:t>
      </w:r>
      <w:r w:rsidRPr="00A74A43">
        <w:rPr>
          <w:sz w:val="27"/>
          <w:szCs w:val="27"/>
        </w:rPr>
        <w:t xml:space="preserve">о месте и времени рассмотрения дела и возможным рассмотреть дело об административном правонарушении в его отсутствие.  </w:t>
      </w:r>
    </w:p>
    <w:p w:rsidR="00D51247" w:rsidRPr="00A12A68" w:rsidP="00D51247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2970EA">
        <w:rPr>
          <w:sz w:val="27"/>
          <w:szCs w:val="27"/>
        </w:rPr>
        <w:t>Мингалеева А.Р.</w:t>
      </w:r>
      <w:r w:rsidRPr="00A12A68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iCs/>
          <w:sz w:val="27"/>
          <w:szCs w:val="27"/>
        </w:rPr>
        <w:t xml:space="preserve">- протоколом 86 ХМ </w:t>
      </w:r>
      <w:r w:rsidR="002970EA">
        <w:rPr>
          <w:iCs/>
          <w:sz w:val="27"/>
          <w:szCs w:val="27"/>
        </w:rPr>
        <w:t>684837</w:t>
      </w:r>
      <w:r w:rsidRPr="00A12A68">
        <w:rPr>
          <w:iCs/>
          <w:sz w:val="27"/>
          <w:szCs w:val="27"/>
        </w:rPr>
        <w:t xml:space="preserve"> об административном правонарушении от </w:t>
      </w:r>
      <w:r w:rsidR="002970EA">
        <w:rPr>
          <w:iCs/>
          <w:sz w:val="27"/>
          <w:szCs w:val="27"/>
        </w:rPr>
        <w:t>21.03</w:t>
      </w:r>
      <w:r w:rsidRPr="00A12A68">
        <w:rPr>
          <w:iCs/>
          <w:sz w:val="27"/>
          <w:szCs w:val="27"/>
        </w:rPr>
        <w:t xml:space="preserve">.2025, согласно которому </w:t>
      </w:r>
      <w:r w:rsidR="002970EA">
        <w:rPr>
          <w:sz w:val="27"/>
          <w:szCs w:val="27"/>
        </w:rPr>
        <w:t xml:space="preserve">21 марта 2025 года в 22 час. 10 мин. на 712 </w:t>
      </w:r>
      <w:r w:rsidR="002970EA">
        <w:rPr>
          <w:sz w:val="27"/>
          <w:szCs w:val="27"/>
        </w:rPr>
        <w:t>км</w:t>
      </w:r>
      <w:r w:rsidR="002970EA">
        <w:rPr>
          <w:sz w:val="27"/>
          <w:szCs w:val="27"/>
        </w:rPr>
        <w:t xml:space="preserve"> а/д Нефтеюганск – Мамонтово Нефтеюганского района, Мингалеев А.Р., управляя транспортным средством </w:t>
      </w:r>
      <w:r>
        <w:rPr>
          <w:sz w:val="27"/>
          <w:szCs w:val="27"/>
        </w:rPr>
        <w:t>***</w:t>
      </w:r>
      <w:r w:rsidR="002970E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="002970EA">
        <w:rPr>
          <w:sz w:val="27"/>
          <w:szCs w:val="27"/>
        </w:rPr>
        <w:t xml:space="preserve"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  <w:r w:rsidRPr="00A12A68">
        <w:rPr>
          <w:sz w:val="27"/>
          <w:szCs w:val="27"/>
        </w:rPr>
        <w:t>При составлении протокола</w:t>
      </w:r>
      <w:r w:rsidRPr="00A12A68" w:rsidR="00E54C44">
        <w:rPr>
          <w:sz w:val="27"/>
          <w:szCs w:val="27"/>
        </w:rPr>
        <w:t xml:space="preserve"> об административном правонарушении</w:t>
      </w:r>
      <w:r w:rsidRPr="00A12A68">
        <w:rPr>
          <w:sz w:val="27"/>
          <w:szCs w:val="27"/>
        </w:rPr>
        <w:t xml:space="preserve">, </w:t>
      </w:r>
      <w:r w:rsidR="002970EA">
        <w:rPr>
          <w:sz w:val="27"/>
          <w:szCs w:val="27"/>
        </w:rPr>
        <w:t>Мингалееву А.Р.</w:t>
      </w:r>
      <w:r w:rsidRPr="00A12A68">
        <w:rPr>
          <w:sz w:val="27"/>
          <w:szCs w:val="27"/>
        </w:rPr>
        <w:t xml:space="preserve"> бы</w:t>
      </w:r>
      <w:r w:rsidRPr="00A12A68">
        <w:rPr>
          <w:bCs/>
          <w:sz w:val="27"/>
          <w:szCs w:val="27"/>
        </w:rPr>
        <w:t xml:space="preserve">ли </w:t>
      </w:r>
      <w:r w:rsidRPr="00A12A68">
        <w:rPr>
          <w:sz w:val="27"/>
          <w:szCs w:val="27"/>
        </w:rPr>
        <w:t>разъяснены положения ст.25.1 КоАП РФ, а также ст. 51 Конституции РФ, копия пр</w:t>
      </w:r>
      <w:r w:rsidRPr="00A12A68">
        <w:rPr>
          <w:sz w:val="27"/>
          <w:szCs w:val="27"/>
        </w:rPr>
        <w:t xml:space="preserve">отокола вручена, о чем </w:t>
      </w:r>
      <w:r w:rsidR="002970EA">
        <w:rPr>
          <w:sz w:val="27"/>
          <w:szCs w:val="27"/>
        </w:rPr>
        <w:t>Мингалеев А.Р.</w:t>
      </w:r>
      <w:r w:rsidRPr="00A12A68">
        <w:rPr>
          <w:sz w:val="27"/>
          <w:szCs w:val="27"/>
        </w:rPr>
        <w:t xml:space="preserve"> лично расписался в соответствующих графах протокола</w:t>
      </w:r>
      <w:r w:rsidRPr="00A12A68" w:rsidR="00A93446">
        <w:rPr>
          <w:sz w:val="27"/>
          <w:szCs w:val="27"/>
        </w:rPr>
        <w:t xml:space="preserve">. В протоколе указал </w:t>
      </w:r>
      <w:r w:rsidRPr="00A12A68" w:rsidR="00E54C44">
        <w:rPr>
          <w:sz w:val="27"/>
          <w:szCs w:val="27"/>
        </w:rPr>
        <w:t>–</w:t>
      </w:r>
      <w:r w:rsidRPr="00A12A68" w:rsidR="00A93446">
        <w:rPr>
          <w:sz w:val="27"/>
          <w:szCs w:val="27"/>
        </w:rPr>
        <w:t xml:space="preserve"> </w:t>
      </w:r>
      <w:r w:rsidR="002970EA">
        <w:rPr>
          <w:sz w:val="27"/>
          <w:szCs w:val="27"/>
        </w:rPr>
        <w:t>согласен</w:t>
      </w:r>
      <w:r w:rsidRPr="00A12A68">
        <w:rPr>
          <w:sz w:val="27"/>
          <w:szCs w:val="27"/>
        </w:rPr>
        <w:t>;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- схемой места совершения административного правонарушения от </w:t>
      </w:r>
      <w:r w:rsidR="002970EA">
        <w:rPr>
          <w:sz w:val="27"/>
          <w:szCs w:val="27"/>
        </w:rPr>
        <w:t>21.03</w:t>
      </w:r>
      <w:r w:rsidRPr="00A12A68" w:rsidR="00E54C44">
        <w:rPr>
          <w:sz w:val="27"/>
          <w:szCs w:val="27"/>
        </w:rPr>
        <w:t>.</w:t>
      </w:r>
      <w:r w:rsidRPr="00A12A68">
        <w:rPr>
          <w:sz w:val="27"/>
          <w:szCs w:val="27"/>
        </w:rPr>
        <w:t xml:space="preserve">2025, согласно которой т/с </w:t>
      </w:r>
      <w:r>
        <w:rPr>
          <w:sz w:val="27"/>
          <w:szCs w:val="27"/>
        </w:rPr>
        <w:t>***</w:t>
      </w:r>
      <w:r w:rsidR="002970EA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A12A68">
        <w:rPr>
          <w:sz w:val="27"/>
          <w:szCs w:val="27"/>
        </w:rPr>
        <w:t xml:space="preserve"> совершило обгон грузового т/с в зоне действия дорожного знака 3.20 «Обгон запрещен». Водитель </w:t>
      </w:r>
      <w:r w:rsidR="002970EA">
        <w:rPr>
          <w:sz w:val="27"/>
          <w:szCs w:val="27"/>
        </w:rPr>
        <w:t>Мингалеев А.Р.</w:t>
      </w:r>
      <w:r w:rsidRPr="00A12A68">
        <w:rPr>
          <w:sz w:val="27"/>
          <w:szCs w:val="27"/>
        </w:rPr>
        <w:t xml:space="preserve"> со схемой ознакомлен;</w:t>
      </w:r>
      <w:r w:rsidR="002970EA">
        <w:rPr>
          <w:sz w:val="27"/>
          <w:szCs w:val="27"/>
        </w:rPr>
        <w:t xml:space="preserve"> 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- проектом организации дорожного движения на автомобильной дороге г.Нефтеюг</w:t>
      </w:r>
      <w:r w:rsidR="002970EA">
        <w:rPr>
          <w:sz w:val="27"/>
          <w:szCs w:val="27"/>
        </w:rPr>
        <w:t xml:space="preserve">анск – п.Мамонтово (на участке </w:t>
      </w:r>
      <w:r w:rsidRPr="00A12A68">
        <w:rPr>
          <w:sz w:val="27"/>
          <w:szCs w:val="27"/>
        </w:rPr>
        <w:t>к</w:t>
      </w:r>
      <w:r w:rsidRPr="00A12A68">
        <w:rPr>
          <w:sz w:val="27"/>
          <w:szCs w:val="27"/>
        </w:rPr>
        <w:t>м 712.129 – км 697.612), согласно которому указанном участке дороги предусмотрен дорожный знак 3.20;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- рапортом </w:t>
      </w:r>
      <w:r w:rsidRPr="00A12A68" w:rsidR="00E54C44">
        <w:rPr>
          <w:sz w:val="27"/>
          <w:szCs w:val="27"/>
        </w:rPr>
        <w:t>ст.</w:t>
      </w:r>
      <w:r w:rsidRPr="00A12A68">
        <w:rPr>
          <w:sz w:val="27"/>
          <w:szCs w:val="27"/>
        </w:rPr>
        <w:t>ИДПС взвода №1 роты №2 ОБ ДПС ГИБДД УМВД России по ХМАО-Югре</w:t>
      </w:r>
      <w:r w:rsidRPr="00A12A68" w:rsidR="00E54C44">
        <w:rPr>
          <w:sz w:val="27"/>
          <w:szCs w:val="27"/>
        </w:rPr>
        <w:t xml:space="preserve"> </w:t>
      </w:r>
      <w:r w:rsidR="002970EA">
        <w:rPr>
          <w:sz w:val="27"/>
          <w:szCs w:val="27"/>
        </w:rPr>
        <w:t xml:space="preserve">Федорова В.А. </w:t>
      </w:r>
      <w:r w:rsidRPr="00A12A68">
        <w:rPr>
          <w:sz w:val="27"/>
          <w:szCs w:val="27"/>
        </w:rPr>
        <w:t>об обнаружении административного правонарушения;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- копией водитель</w:t>
      </w:r>
      <w:r w:rsidRPr="00A12A68">
        <w:rPr>
          <w:sz w:val="27"/>
          <w:szCs w:val="27"/>
        </w:rPr>
        <w:t xml:space="preserve">ского удостоверения на имя </w:t>
      </w:r>
      <w:r w:rsidR="002970EA">
        <w:rPr>
          <w:sz w:val="27"/>
          <w:szCs w:val="27"/>
        </w:rPr>
        <w:t>Мингалеева А.Р.</w:t>
      </w:r>
      <w:r w:rsidRPr="00A12A68">
        <w:rPr>
          <w:sz w:val="27"/>
          <w:szCs w:val="27"/>
        </w:rPr>
        <w:t>;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- реестром административных правонарушений;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- видеозаписью, из которой следует, что автомобиль </w:t>
      </w:r>
      <w:r>
        <w:rPr>
          <w:sz w:val="27"/>
          <w:szCs w:val="27"/>
        </w:rPr>
        <w:t>***</w:t>
      </w:r>
      <w:r w:rsidR="000D1FCF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A12A68">
        <w:rPr>
          <w:sz w:val="27"/>
          <w:szCs w:val="27"/>
        </w:rPr>
        <w:t xml:space="preserve">, совершил обгон попутно движущегося грузового транспортного средства в зоне действия дорожного знака 3.20.  </w:t>
      </w: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</w:t>
      </w:r>
      <w:r w:rsidRPr="00A12A68">
        <w:rPr>
          <w:sz w:val="27"/>
          <w:szCs w:val="27"/>
        </w:rPr>
        <w:t xml:space="preserve">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</w:t>
      </w:r>
      <w:r w:rsidRPr="00A12A68">
        <w:rPr>
          <w:sz w:val="27"/>
          <w:szCs w:val="27"/>
        </w:rPr>
        <w:tab/>
        <w:t>По части 4 статьи 12.15 К</w:t>
      </w:r>
      <w:r w:rsidRPr="00A12A68">
        <w:rPr>
          <w:sz w:val="27"/>
          <w:szCs w:val="27"/>
        </w:rPr>
        <w:t xml:space="preserve">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</w:t>
      </w:r>
      <w:r w:rsidRPr="00A12A68">
        <w:rPr>
          <w:sz w:val="27"/>
          <w:szCs w:val="27"/>
        </w:rPr>
        <w:t>выездом на сторону проезжей части дороги, предназначенную для встречного движения.</w:t>
      </w:r>
    </w:p>
    <w:p w:rsidR="00D51247" w:rsidRPr="00A12A68" w:rsidP="00D5124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Согласно п</w:t>
      </w:r>
      <w:r w:rsidRPr="00A12A68">
        <w:rPr>
          <w:sz w:val="27"/>
          <w:szCs w:val="27"/>
        </w:rPr>
        <w:t>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A12A68">
        <w:rPr>
          <w:sz w:val="27"/>
          <w:szCs w:val="27"/>
        </w:rPr>
        <w:t>рожное движение установленными сигналами.</w:t>
      </w:r>
    </w:p>
    <w:p w:rsidR="00D51247" w:rsidRPr="00A12A68" w:rsidP="00D5124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</w:t>
      </w:r>
      <w:r w:rsidRPr="00A12A68">
        <w:rPr>
          <w:sz w:val="27"/>
          <w:szCs w:val="27"/>
        </w:rPr>
        <w:t>ением на ранее занимаемую полосу (сторону проезжей части).</w:t>
      </w: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</w:t>
      </w:r>
      <w:r w:rsidRPr="00A12A68">
        <w:rPr>
          <w:sz w:val="27"/>
          <w:szCs w:val="27"/>
        </w:rPr>
        <w:t>, мопедов и двухколесных мотоциклов без бокового прицепа.</w:t>
      </w:r>
    </w:p>
    <w:p w:rsidR="00D51247" w:rsidRPr="00A12A68" w:rsidP="00D51247">
      <w:pPr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</w:t>
      </w:r>
      <w:r w:rsidRPr="00A12A68">
        <w:rPr>
          <w:sz w:val="27"/>
          <w:szCs w:val="27"/>
        </w:rPr>
        <w:t>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A12A68" w:rsidP="00D51247">
      <w:pPr>
        <w:ind w:firstLine="708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По смыслу зак</w:t>
      </w:r>
      <w:r w:rsidRPr="00A12A68">
        <w:rPr>
          <w:sz w:val="27"/>
          <w:szCs w:val="27"/>
        </w:rPr>
        <w:t>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</w:t>
      </w:r>
      <w:r w:rsidRPr="00A12A68">
        <w:rPr>
          <w:sz w:val="27"/>
          <w:szCs w:val="27"/>
        </w:rPr>
        <w:t>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</w:t>
      </w:r>
      <w:r w:rsidRPr="00A12A68">
        <w:rPr>
          <w:sz w:val="27"/>
          <w:szCs w:val="27"/>
        </w:rPr>
        <w:t xml:space="preserve"> 2.2, подлежат лица, совершившие соответствующее деяние как умышленно, так и по неосторожности.</w:t>
      </w:r>
    </w:p>
    <w:p w:rsidR="00D51247" w:rsidRPr="00A12A68" w:rsidP="00D5124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</w:t>
      </w:r>
      <w:r w:rsidRPr="00A12A68">
        <w:rPr>
          <w:sz w:val="27"/>
          <w:szCs w:val="27"/>
        </w:rPr>
        <w:t>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</w:t>
      </w:r>
      <w:r w:rsidRPr="00A12A68">
        <w:rPr>
          <w:sz w:val="27"/>
          <w:szCs w:val="27"/>
        </w:rPr>
        <w:t xml:space="preserve">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</w:t>
      </w:r>
      <w:r w:rsidRPr="00A12A68">
        <w:rPr>
          <w:sz w:val="27"/>
          <w:szCs w:val="27"/>
        </w:rPr>
        <w:t>РФ.</w:t>
      </w:r>
    </w:p>
    <w:p w:rsidR="00D51247" w:rsidRPr="00A12A68" w:rsidP="00D51247">
      <w:pPr>
        <w:ind w:firstLine="708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ПДД</w:t>
        </w:r>
      </w:hyperlink>
      <w:r w:rsidRPr="00A12A68">
        <w:rPr>
          <w:sz w:val="27"/>
          <w:szCs w:val="27"/>
        </w:rPr>
        <w:t xml:space="preserve"> РФ, однако заве</w:t>
      </w:r>
      <w:r w:rsidRPr="00A12A68">
        <w:rPr>
          <w:sz w:val="27"/>
          <w:szCs w:val="27"/>
        </w:rPr>
        <w:t xml:space="preserve">ршившего данный маневр в нарушение указанных требований, также подлежат квалификации по </w:t>
      </w:r>
      <w:hyperlink r:id="rId7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части 4 статьи 12.15</w:t>
        </w:r>
      </w:hyperlink>
      <w:r w:rsidRPr="00A12A68">
        <w:rPr>
          <w:sz w:val="27"/>
          <w:szCs w:val="27"/>
        </w:rPr>
        <w:t xml:space="preserve"> КоАП РФ (п.15).</w:t>
      </w:r>
    </w:p>
    <w:p w:rsidR="00042DEC" w:rsidRPr="00A12A68" w:rsidP="00042DEC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Протокол об а</w:t>
      </w:r>
      <w:r w:rsidRPr="00A12A68">
        <w:rPr>
          <w:sz w:val="27"/>
          <w:szCs w:val="27"/>
        </w:rPr>
        <w:t xml:space="preserve">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8" w:anchor="/document/12125267/entry/282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ст.28.2</w:t>
        </w:r>
      </w:hyperlink>
      <w:r w:rsidRPr="00A12A68">
        <w:rPr>
          <w:sz w:val="27"/>
          <w:szCs w:val="27"/>
        </w:rPr>
        <w:t xml:space="preserve"> КоАП РФ, все сведения, необходимые для правиль</w:t>
      </w:r>
      <w:r w:rsidRPr="00A12A68">
        <w:rPr>
          <w:sz w:val="27"/>
          <w:szCs w:val="27"/>
        </w:rPr>
        <w:t xml:space="preserve">ного разрешения дела в протоколе отражены и каких-либо нарушений со </w:t>
      </w:r>
      <w:r w:rsidRPr="00A12A68">
        <w:rPr>
          <w:sz w:val="27"/>
          <w:szCs w:val="27"/>
        </w:rPr>
        <w:t xml:space="preserve">стороны инспектора ДПС, при осуществлении производства по делу в отношении </w:t>
      </w:r>
      <w:r w:rsidR="002970EA">
        <w:rPr>
          <w:sz w:val="27"/>
          <w:szCs w:val="27"/>
        </w:rPr>
        <w:t>Мингалеева А.Р.</w:t>
      </w:r>
      <w:r w:rsidRPr="00A12A68">
        <w:rPr>
          <w:sz w:val="27"/>
          <w:szCs w:val="27"/>
        </w:rPr>
        <w:t xml:space="preserve"> не установлено. </w:t>
      </w:r>
    </w:p>
    <w:p w:rsidR="00042DEC" w:rsidRPr="00A12A68" w:rsidP="00042DEC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ст. 26.2</w:t>
        </w:r>
      </w:hyperlink>
      <w:r w:rsidRPr="00A12A68">
        <w:rPr>
          <w:sz w:val="27"/>
          <w:szCs w:val="27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</w:t>
      </w:r>
      <w:r w:rsidRPr="00A12A68">
        <w:rPr>
          <w:sz w:val="27"/>
          <w:szCs w:val="27"/>
        </w:rPr>
        <w:t>остаточными.</w:t>
      </w:r>
    </w:p>
    <w:p w:rsidR="00042DEC" w:rsidRPr="00A12A68" w:rsidP="00042DEC">
      <w:pPr>
        <w:ind w:firstLine="708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</w:t>
      </w:r>
      <w:r w:rsidRPr="00A12A68">
        <w:rPr>
          <w:sz w:val="27"/>
          <w:szCs w:val="27"/>
        </w:rPr>
        <w:t>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</w:t>
      </w:r>
      <w:r w:rsidRPr="00A12A68">
        <w:rPr>
          <w:sz w:val="27"/>
          <w:szCs w:val="27"/>
        </w:rPr>
        <w:t xml:space="preserve">оказательств. Факт совершения правонарушения также не отрицался </w:t>
      </w:r>
      <w:r w:rsidR="002970EA">
        <w:rPr>
          <w:sz w:val="27"/>
          <w:szCs w:val="27"/>
        </w:rPr>
        <w:t>Мингалеевым А.Р.</w:t>
      </w:r>
    </w:p>
    <w:p w:rsidR="00042DEC" w:rsidRPr="00A12A68" w:rsidP="00042DEC">
      <w:pPr>
        <w:jc w:val="both"/>
        <w:rPr>
          <w:sz w:val="27"/>
          <w:szCs w:val="27"/>
        </w:rPr>
      </w:pPr>
      <w:r w:rsidRPr="00A12A68">
        <w:rPr>
          <w:iCs/>
          <w:sz w:val="27"/>
          <w:szCs w:val="27"/>
        </w:rPr>
        <w:t xml:space="preserve">         Действия </w:t>
      </w:r>
      <w:r w:rsidR="002970EA">
        <w:rPr>
          <w:sz w:val="27"/>
          <w:szCs w:val="27"/>
        </w:rPr>
        <w:t>Мингалеева А.Р.</w:t>
      </w:r>
      <w:r w:rsidRPr="00A12A68">
        <w:rPr>
          <w:sz w:val="27"/>
          <w:szCs w:val="27"/>
        </w:rPr>
        <w:t xml:space="preserve"> </w:t>
      </w:r>
      <w:r w:rsidRPr="00A12A68">
        <w:rPr>
          <w:iCs/>
          <w:sz w:val="27"/>
          <w:szCs w:val="27"/>
        </w:rPr>
        <w:t xml:space="preserve">суд квалифицирует по ч. 4 ст. 12.15 </w:t>
      </w:r>
      <w:r w:rsidRPr="00A12A68">
        <w:rPr>
          <w:sz w:val="27"/>
          <w:szCs w:val="27"/>
        </w:rPr>
        <w:t>Кодекса Российской Федерации об административных правонарушениях</w:t>
      </w:r>
      <w:r w:rsidRPr="00A12A68">
        <w:rPr>
          <w:iCs/>
          <w:sz w:val="27"/>
          <w:szCs w:val="27"/>
        </w:rPr>
        <w:t xml:space="preserve"> как выезд в нарушение Правил дорожного д</w:t>
      </w:r>
      <w:r w:rsidRPr="00A12A68">
        <w:rPr>
          <w:iCs/>
          <w:sz w:val="27"/>
          <w:szCs w:val="27"/>
        </w:rPr>
        <w:t xml:space="preserve">вижения на сторону дороги, предназначенную для встречного движения, за исключением случаев, предусмотренных ч. 3 ст. 12.15 </w:t>
      </w:r>
      <w:r w:rsidRPr="00A12A68">
        <w:rPr>
          <w:sz w:val="27"/>
          <w:szCs w:val="27"/>
        </w:rPr>
        <w:t>Кодекса Российской Федерации об административных правонарушениях</w:t>
      </w:r>
      <w:r w:rsidRPr="00A12A68">
        <w:rPr>
          <w:iCs/>
          <w:sz w:val="27"/>
          <w:szCs w:val="27"/>
        </w:rPr>
        <w:t xml:space="preserve">. </w:t>
      </w:r>
    </w:p>
    <w:p w:rsidR="00D51247" w:rsidRPr="00A12A68" w:rsidP="00042DEC">
      <w:pPr>
        <w:ind w:firstLine="709"/>
        <w:jc w:val="both"/>
        <w:rPr>
          <w:sz w:val="27"/>
          <w:szCs w:val="27"/>
        </w:rPr>
      </w:pPr>
      <w:r w:rsidRPr="00A12A68">
        <w:rPr>
          <w:iCs/>
          <w:sz w:val="27"/>
          <w:szCs w:val="27"/>
        </w:rPr>
        <w:t xml:space="preserve">Обстоятельств, </w:t>
      </w:r>
      <w:r w:rsidR="000D1FCF">
        <w:rPr>
          <w:iCs/>
          <w:sz w:val="27"/>
          <w:szCs w:val="27"/>
        </w:rPr>
        <w:t xml:space="preserve">смягчающих, </w:t>
      </w:r>
      <w:r w:rsidRPr="00A12A68">
        <w:rPr>
          <w:iCs/>
          <w:sz w:val="27"/>
          <w:szCs w:val="27"/>
        </w:rPr>
        <w:t>отягчающих административную ответственн</w:t>
      </w:r>
      <w:r w:rsidRPr="00A12A68">
        <w:rPr>
          <w:iCs/>
          <w:sz w:val="27"/>
          <w:szCs w:val="27"/>
        </w:rPr>
        <w:t xml:space="preserve">ость в соответствии со ст. </w:t>
      </w:r>
      <w:r w:rsidR="000D1FCF">
        <w:rPr>
          <w:iCs/>
          <w:sz w:val="27"/>
          <w:szCs w:val="27"/>
        </w:rPr>
        <w:t xml:space="preserve">4.2, </w:t>
      </w:r>
      <w:r w:rsidRPr="00A12A68">
        <w:rPr>
          <w:iCs/>
          <w:sz w:val="27"/>
          <w:szCs w:val="27"/>
        </w:rPr>
        <w:t xml:space="preserve">4.3 </w:t>
      </w:r>
      <w:r w:rsidRPr="00A12A68">
        <w:rPr>
          <w:sz w:val="27"/>
          <w:szCs w:val="27"/>
        </w:rPr>
        <w:t>Кодекса Российской Федерации об административных правонарушениях, не имеется.</w:t>
      </w:r>
    </w:p>
    <w:p w:rsidR="00D51247" w:rsidRPr="00A12A68" w:rsidP="00D51247">
      <w:pPr>
        <w:jc w:val="both"/>
        <w:rPr>
          <w:iCs/>
          <w:sz w:val="27"/>
          <w:szCs w:val="27"/>
        </w:rPr>
      </w:pPr>
      <w:r w:rsidRPr="00A12A68">
        <w:rPr>
          <w:iCs/>
          <w:sz w:val="27"/>
          <w:szCs w:val="27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A12A68" w:rsidP="00D51247">
      <w:pPr>
        <w:jc w:val="both"/>
        <w:rPr>
          <w:iCs/>
          <w:sz w:val="27"/>
          <w:szCs w:val="27"/>
        </w:rPr>
      </w:pPr>
      <w:r w:rsidRPr="00A12A68">
        <w:rPr>
          <w:iCs/>
          <w:sz w:val="27"/>
          <w:szCs w:val="27"/>
        </w:rPr>
        <w:t xml:space="preserve">             На основании изложенного, руководствуясь ст. 29.9, 29.10 Кодекса</w:t>
      </w:r>
      <w:r w:rsidRPr="00A12A68">
        <w:rPr>
          <w:sz w:val="27"/>
          <w:szCs w:val="27"/>
        </w:rPr>
        <w:t xml:space="preserve"> Российской Федераци</w:t>
      </w:r>
      <w:r w:rsidRPr="00A12A68">
        <w:rPr>
          <w:sz w:val="27"/>
          <w:szCs w:val="27"/>
        </w:rPr>
        <w:t>и об административных правонарушениях</w:t>
      </w:r>
      <w:r w:rsidRPr="00A12A68">
        <w:rPr>
          <w:iCs/>
          <w:sz w:val="27"/>
          <w:szCs w:val="27"/>
        </w:rPr>
        <w:t>, суд</w:t>
      </w:r>
    </w:p>
    <w:p w:rsidR="00D51247" w:rsidRPr="00A12A68" w:rsidP="00D51247">
      <w:pPr>
        <w:jc w:val="both"/>
        <w:rPr>
          <w:iCs/>
          <w:sz w:val="27"/>
          <w:szCs w:val="27"/>
        </w:rPr>
      </w:pPr>
    </w:p>
    <w:p w:rsidR="00D51247" w:rsidRPr="00A12A68" w:rsidP="00D51247">
      <w:pPr>
        <w:jc w:val="center"/>
        <w:rPr>
          <w:iCs/>
          <w:sz w:val="27"/>
          <w:szCs w:val="27"/>
        </w:rPr>
      </w:pPr>
      <w:r w:rsidRPr="00A12A68">
        <w:rPr>
          <w:iCs/>
          <w:sz w:val="27"/>
          <w:szCs w:val="27"/>
        </w:rPr>
        <w:t xml:space="preserve">ПОСТАНОВИЛ: </w:t>
      </w:r>
    </w:p>
    <w:p w:rsidR="00D51247" w:rsidRPr="00A12A68" w:rsidP="00D51247">
      <w:pPr>
        <w:ind w:firstLine="708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признать </w:t>
      </w:r>
      <w:r w:rsidR="000D1FCF">
        <w:rPr>
          <w:sz w:val="27"/>
          <w:szCs w:val="27"/>
        </w:rPr>
        <w:t>Мингалеева</w:t>
      </w:r>
      <w:r w:rsidR="000D1FCF">
        <w:rPr>
          <w:sz w:val="27"/>
          <w:szCs w:val="27"/>
        </w:rPr>
        <w:t xml:space="preserve"> </w:t>
      </w:r>
      <w:r>
        <w:rPr>
          <w:sz w:val="27"/>
          <w:szCs w:val="27"/>
        </w:rPr>
        <w:t>АР</w:t>
      </w:r>
      <w:r w:rsidRPr="00A12A68" w:rsidR="00A12A68">
        <w:rPr>
          <w:sz w:val="27"/>
          <w:szCs w:val="27"/>
        </w:rPr>
        <w:t xml:space="preserve"> </w:t>
      </w:r>
      <w:r w:rsidRPr="00A12A68">
        <w:rPr>
          <w:sz w:val="27"/>
          <w:szCs w:val="27"/>
        </w:rPr>
        <w:t xml:space="preserve">виновным в совершении правонарушения, предусмотренного </w:t>
      </w:r>
      <w:r w:rsidRPr="00A12A68">
        <w:rPr>
          <w:iCs/>
          <w:sz w:val="27"/>
          <w:szCs w:val="27"/>
        </w:rPr>
        <w:t xml:space="preserve">частью 4 статьи 12.15 </w:t>
      </w:r>
      <w:r w:rsidRPr="00A12A68">
        <w:rPr>
          <w:sz w:val="27"/>
          <w:szCs w:val="27"/>
        </w:rPr>
        <w:t>Кодекса Российской Федерации об административных правонарушениях и назначить ему н</w:t>
      </w:r>
      <w:r w:rsidRPr="00A12A68">
        <w:rPr>
          <w:sz w:val="27"/>
          <w:szCs w:val="27"/>
        </w:rPr>
        <w:t xml:space="preserve">аказание в виде административного штрафа в размере </w:t>
      </w:r>
      <w:r w:rsidRPr="00A12A68" w:rsidR="00042DEC">
        <w:rPr>
          <w:sz w:val="27"/>
          <w:szCs w:val="27"/>
        </w:rPr>
        <w:t>7500</w:t>
      </w:r>
      <w:r w:rsidRPr="00A12A68">
        <w:rPr>
          <w:sz w:val="27"/>
          <w:szCs w:val="27"/>
        </w:rPr>
        <w:t xml:space="preserve"> рублей.</w:t>
      </w:r>
    </w:p>
    <w:p w:rsidR="00042DEC" w:rsidRPr="00A12A68" w:rsidP="00042DEC">
      <w:pPr>
        <w:ind w:firstLine="567"/>
        <w:jc w:val="both"/>
        <w:rPr>
          <w:sz w:val="27"/>
          <w:szCs w:val="27"/>
          <w:shd w:val="clear" w:color="auto" w:fill="FFFFFF"/>
        </w:rPr>
      </w:pPr>
      <w:r w:rsidRPr="00A12A68">
        <w:rPr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/document/12125267/entry/120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A12A68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9" w:anchor="/document/12125267/entry/121011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702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A12A68">
        <w:rPr>
          <w:sz w:val="27"/>
          <w:szCs w:val="27"/>
          <w:shd w:val="clear" w:color="auto" w:fill="FFFFFF"/>
        </w:rPr>
        <w:t> и </w:t>
      </w:r>
      <w:hyperlink r:id="rId9" w:anchor="/document/12125267/entry/12704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8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статье</w:t>
        </w:r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й 12.8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906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A12A68">
        <w:rPr>
          <w:sz w:val="27"/>
          <w:szCs w:val="27"/>
          <w:shd w:val="clear" w:color="auto" w:fill="FFFFFF"/>
        </w:rPr>
        <w:t> и </w:t>
      </w:r>
      <w:hyperlink r:id="rId9" w:anchor="/document/12125267/entry/12907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10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123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1505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16031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A12A68">
        <w:rPr>
          <w:sz w:val="27"/>
          <w:szCs w:val="27"/>
          <w:shd w:val="clear" w:color="auto" w:fill="FFFFFF"/>
        </w:rPr>
        <w:t> </w:t>
      </w:r>
      <w:hyperlink r:id="rId9" w:anchor="/document/12125267/entry/122304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частями 4 - 6 статьи 12.2</w:t>
        </w:r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24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26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A12A68">
        <w:rPr>
          <w:sz w:val="27"/>
          <w:szCs w:val="27"/>
          <w:shd w:val="clear" w:color="auto" w:fill="FFFFFF"/>
        </w:rPr>
        <w:t>, </w:t>
      </w:r>
      <w:hyperlink r:id="rId9" w:anchor="/document/12125267/entry/122703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A12A68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A12A68">
        <w:rPr>
          <w:sz w:val="27"/>
          <w:szCs w:val="27"/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A12A68">
        <w:rPr>
          <w:sz w:val="27"/>
          <w:szCs w:val="27"/>
          <w:shd w:val="clear" w:color="auto" w:fill="FFFFFF"/>
        </w:rPr>
        <w:t xml:space="preserve">ъекта Российской Федерации, не позднее тридцати дней со дня вынесения </w:t>
      </w:r>
      <w:r w:rsidRPr="00A12A68">
        <w:rPr>
          <w:sz w:val="27"/>
          <w:szCs w:val="27"/>
          <w:shd w:val="clear" w:color="auto" w:fill="FFFFFF"/>
        </w:rPr>
        <w:t>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</w:t>
      </w:r>
      <w:r w:rsidRPr="00A12A68">
        <w:rPr>
          <w:sz w:val="27"/>
          <w:szCs w:val="27"/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A12A68">
        <w:rPr>
          <w:sz w:val="27"/>
          <w:szCs w:val="27"/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A12A68">
        <w:rPr>
          <w:sz w:val="27"/>
          <w:szCs w:val="27"/>
          <w:shd w:val="clear" w:color="auto" w:fill="FFFFFF"/>
        </w:rPr>
        <w:t>ии с правилами, установленными </w:t>
      </w:r>
      <w:hyperlink r:id="rId9" w:anchor="/document/12125267/entry/300" w:history="1">
        <w:r w:rsidRPr="00A12A68">
          <w:rPr>
            <w:rStyle w:val="Hyperlink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A12A68">
        <w:rPr>
          <w:sz w:val="27"/>
          <w:szCs w:val="27"/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A12A68">
        <w:rPr>
          <w:sz w:val="27"/>
          <w:szCs w:val="27"/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042DEC" w:rsidRPr="00A12A68" w:rsidP="00042DEC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A12A68">
        <w:rPr>
          <w:sz w:val="27"/>
          <w:szCs w:val="27"/>
        </w:rPr>
        <w:t>ст. 20.25 Кодекса Российской Федерации об административных правонарушениях.</w:t>
      </w:r>
    </w:p>
    <w:p w:rsidR="00D51247" w:rsidRPr="00A12A68" w:rsidP="00D51247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</w:t>
      </w:r>
      <w:r w:rsidRPr="00A12A68">
        <w:rPr>
          <w:sz w:val="27"/>
          <w:szCs w:val="27"/>
        </w:rPr>
        <w:t xml:space="preserve">ии по ХМАО-Югре) Банк РКЦ г. Ханты-Мансийска БИК 007162163 ОКТМО 71871000 ИНН 8601010390 КПП 860101001, Вид платежа КБК 18811601123010001140, к/с 40102810245370000007 УИН </w:t>
      </w:r>
      <w:r w:rsidR="000D1FCF">
        <w:rPr>
          <w:sz w:val="27"/>
          <w:szCs w:val="27"/>
        </w:rPr>
        <w:t>18810486250910034124</w:t>
      </w:r>
      <w:r w:rsidRPr="00A12A68">
        <w:rPr>
          <w:sz w:val="27"/>
          <w:szCs w:val="27"/>
        </w:rPr>
        <w:t>.</w:t>
      </w:r>
    </w:p>
    <w:p w:rsidR="00D51247" w:rsidRPr="00A12A68" w:rsidP="00D51247">
      <w:pPr>
        <w:ind w:firstLine="567"/>
        <w:jc w:val="both"/>
        <w:rPr>
          <w:sz w:val="27"/>
          <w:szCs w:val="27"/>
        </w:rPr>
      </w:pPr>
      <w:r w:rsidRPr="00A12A68">
        <w:rPr>
          <w:sz w:val="27"/>
          <w:szCs w:val="27"/>
        </w:rPr>
        <w:t>В случае неуплаты административного штрафа по истечении шестиде</w:t>
      </w:r>
      <w:r w:rsidRPr="00A12A68">
        <w:rPr>
          <w:sz w:val="27"/>
          <w:szCs w:val="27"/>
        </w:rPr>
        <w:t>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A12A68" w:rsidP="00D51247">
      <w:pPr>
        <w:jc w:val="both"/>
        <w:rPr>
          <w:iCs/>
          <w:sz w:val="27"/>
          <w:szCs w:val="27"/>
        </w:rPr>
      </w:pPr>
      <w:r w:rsidRPr="00A12A68">
        <w:rPr>
          <w:iCs/>
          <w:sz w:val="27"/>
          <w:szCs w:val="27"/>
        </w:rPr>
        <w:t xml:space="preserve">    </w:t>
      </w:r>
      <w:r w:rsidRPr="00A12A68">
        <w:rPr>
          <w:iCs/>
          <w:sz w:val="27"/>
          <w:szCs w:val="27"/>
        </w:rPr>
        <w:tab/>
        <w:t>Постановление может быть обжаловано в Нефтеюганский районный суд Ханты-Мансийского автоно</w:t>
      </w:r>
      <w:r w:rsidRPr="00A12A68">
        <w:rPr>
          <w:iCs/>
          <w:sz w:val="27"/>
          <w:szCs w:val="27"/>
        </w:rPr>
        <w:t>много округа - Югры в течение 10 дней со дня получения копии постановления, с подачей жалобы через мирового судью.</w:t>
      </w:r>
    </w:p>
    <w:p w:rsidR="00A12A68" w:rsidP="00D51247">
      <w:pPr>
        <w:rPr>
          <w:sz w:val="27"/>
          <w:szCs w:val="27"/>
        </w:rPr>
      </w:pPr>
      <w:r w:rsidRPr="00A12A68">
        <w:rPr>
          <w:sz w:val="27"/>
          <w:szCs w:val="27"/>
        </w:rPr>
        <w:t xml:space="preserve">                            </w:t>
      </w:r>
    </w:p>
    <w:p w:rsidR="000D1FCF" w:rsidRPr="00A12A68" w:rsidP="00D51247">
      <w:pPr>
        <w:rPr>
          <w:sz w:val="27"/>
          <w:szCs w:val="27"/>
        </w:rPr>
      </w:pPr>
    </w:p>
    <w:p w:rsidR="00B942BC" w:rsidRPr="00A12A68" w:rsidP="00B942BC">
      <w:pPr>
        <w:rPr>
          <w:sz w:val="27"/>
          <w:szCs w:val="27"/>
        </w:rPr>
      </w:pPr>
      <w:r w:rsidRPr="00A12A68">
        <w:rPr>
          <w:sz w:val="27"/>
          <w:szCs w:val="27"/>
        </w:rPr>
        <w:t xml:space="preserve">                        </w:t>
      </w:r>
    </w:p>
    <w:p w:rsidR="00A12A68" w:rsidRPr="00A12A68" w:rsidP="00D51247">
      <w:pPr>
        <w:rPr>
          <w:sz w:val="27"/>
          <w:szCs w:val="27"/>
        </w:rPr>
      </w:pPr>
      <w:r w:rsidRPr="00A12A68">
        <w:rPr>
          <w:sz w:val="27"/>
          <w:szCs w:val="27"/>
        </w:rPr>
        <w:t>М</w:t>
      </w:r>
      <w:r w:rsidRPr="00A12A68">
        <w:rPr>
          <w:sz w:val="27"/>
          <w:szCs w:val="27"/>
        </w:rPr>
        <w:t xml:space="preserve">ировой судья                                                       </w:t>
      </w:r>
      <w:r w:rsidRPr="00A12A68">
        <w:rPr>
          <w:sz w:val="27"/>
          <w:szCs w:val="27"/>
        </w:rPr>
        <w:t>Е.А.Таскаева</w:t>
      </w:r>
      <w:r w:rsidRPr="00A12A68">
        <w:rPr>
          <w:sz w:val="27"/>
          <w:szCs w:val="27"/>
        </w:rPr>
        <w:t xml:space="preserve"> </w:t>
      </w:r>
    </w:p>
    <w:p w:rsidR="00D51247" w:rsidP="00D51247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p w:rsidR="000D1FCF" w:rsidP="00D51247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p w:rsidR="000D1FCF" w:rsidP="00D51247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p w:rsidR="000D1FCF" w:rsidRPr="00A12A68" w:rsidP="00D51247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sectPr w:rsidSect="000D1FC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0D1FCF"/>
    <w:rsid w:val="001D2C65"/>
    <w:rsid w:val="002970EA"/>
    <w:rsid w:val="00462AD1"/>
    <w:rsid w:val="009A3D18"/>
    <w:rsid w:val="00A12A68"/>
    <w:rsid w:val="00A74A43"/>
    <w:rsid w:val="00A93446"/>
    <w:rsid w:val="00B4555F"/>
    <w:rsid w:val="00B942BC"/>
    <w:rsid w:val="00BA3827"/>
    <w:rsid w:val="00BE1847"/>
    <w:rsid w:val="00D51247"/>
    <w:rsid w:val="00DC0715"/>
    <w:rsid w:val="00E0247A"/>
    <w:rsid w:val="00E54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